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B0" w:rsidRDefault="009A3578" w:rsidP="00A07DB0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A07DB0">
        <w:rPr>
          <w:rFonts w:ascii="Arial" w:eastAsia="Times New Roman" w:hAnsi="Arial" w:cs="Arial"/>
          <w:b/>
          <w:color w:val="486DAA"/>
          <w:sz w:val="21"/>
          <w:szCs w:val="21"/>
          <w:shd w:val="clear" w:color="auto" w:fill="FFFFFF"/>
          <w:lang w:eastAsia="ru-RU"/>
        </w:rPr>
        <w:br/>
      </w:r>
      <w:r w:rsidR="00A07DB0"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ED60808" wp14:editId="03FF0A07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DB0" w:rsidRDefault="00A07DB0" w:rsidP="00C8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A3578" w:rsidRPr="00A07DB0" w:rsidRDefault="009A3578" w:rsidP="00C8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07D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Более </w:t>
      </w:r>
      <w:r w:rsidR="0076727E" w:rsidRPr="00A07D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75 </w:t>
      </w:r>
      <w:r w:rsidRPr="00A07D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тысяч реестровых дел оцифровано </w:t>
      </w:r>
      <w:r w:rsidR="00C83D88" w:rsidRPr="00A07D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 начала</w:t>
      </w:r>
      <w:r w:rsidRPr="00A07D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2023 года</w:t>
      </w:r>
    </w:p>
    <w:p w:rsidR="0076727E" w:rsidRPr="0076727E" w:rsidRDefault="0076727E" w:rsidP="009A3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</w:p>
    <w:p w:rsidR="009A3578" w:rsidRDefault="009A3578" w:rsidP="00C83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</w:pPr>
      <w:r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С начала 2023 года </w:t>
      </w:r>
      <w:r w:rsidR="0076727E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Филиалом ППК «</w:t>
      </w:r>
      <w:proofErr w:type="spellStart"/>
      <w:r w:rsidR="0076727E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Роскадастр</w:t>
      </w:r>
      <w:proofErr w:type="spellEnd"/>
      <w:r w:rsidR="0076727E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»</w:t>
      </w:r>
      <w:r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</w:t>
      </w:r>
      <w:r w:rsidR="00C83D88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по Тульской области </w:t>
      </w:r>
      <w:r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переведено в электронный вид более </w:t>
      </w:r>
      <w:r w:rsidR="00C83D88" w:rsidRPr="00C83D88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75</w:t>
      </w:r>
      <w:r w:rsidRPr="00C83D88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000 реестровых дел</w:t>
      </w:r>
      <w:r w:rsidR="00C83D88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(кадастровых дел – 27 209, дел правоустанавливающих документов – 48020)</w:t>
      </w:r>
      <w:r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 — </w:t>
      </w:r>
      <w:r w:rsidR="00C83D88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31</w:t>
      </w:r>
      <w:r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% от объема, запланированного на год.</w:t>
      </w:r>
    </w:p>
    <w:p w:rsidR="00A07DB0" w:rsidRDefault="00A07DB0" w:rsidP="00C83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</w:pPr>
    </w:p>
    <w:p w:rsidR="00C83D88" w:rsidRDefault="00C83D88" w:rsidP="00C83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A35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прошлом году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филиалом</w:t>
      </w:r>
      <w:r w:rsidRPr="009A35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уже было отсканировано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около</w:t>
      </w:r>
      <w:r w:rsidRPr="009A35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Pr="00C83D88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109 000 </w:t>
      </w: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(кадастровых дел – 74 474,</w:t>
      </w:r>
      <w:r w:rsidRPr="00C83D88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дел правоустанавливающих документов – 340337)</w:t>
      </w: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</w:t>
      </w:r>
      <w:r w:rsidRPr="00C83D88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реестровых дел</w:t>
      </w: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(план на 2022 год – 106 704 реестровых дел)</w:t>
      </w:r>
      <w:r w:rsidRPr="00C83D8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Pr="009A35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Оцифровка накопленных бумажных архивов позволяет обеспечить оперативный доступ к данным, а также снижает риски утраты или порчи документов.</w:t>
      </w:r>
    </w:p>
    <w:p w:rsidR="00A07DB0" w:rsidRPr="00C83D88" w:rsidRDefault="00A07DB0" w:rsidP="00C83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83D88" w:rsidRDefault="009A3578" w:rsidP="00C83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A35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Реестровое дело представляет собой совокупность документов, на основании которых в ЕГРН вносятся сведения об объекте, о зарегистрированном праве, об ограничении права и обременении объекта недвижимости. </w:t>
      </w:r>
    </w:p>
    <w:p w:rsidR="00A07DB0" w:rsidRDefault="00A07DB0" w:rsidP="00C83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A3578" w:rsidRPr="00A07DB0" w:rsidRDefault="009A3578" w:rsidP="00592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DB0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«</w:t>
      </w:r>
      <w:r w:rsidR="00C83D88" w:rsidRPr="00A07DB0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Филиал продолжает работу по переводу документов в электронный вид, начатую в апреле 2022 года.</w:t>
      </w:r>
      <w:r w:rsidR="00592614" w:rsidRPr="00A07DB0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Нашими сотрудниками в полном объеме выполнен план по оцифровке реестровых дел на 2022 год.</w:t>
      </w:r>
      <w:r w:rsidR="00C83D88" w:rsidRPr="00A07DB0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</w:t>
      </w:r>
      <w:r w:rsidR="00592614" w:rsidRPr="00A07DB0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В общей сложности</w:t>
      </w:r>
      <w:r w:rsidR="00C83D88" w:rsidRPr="00A07DB0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нашими специалистами оцифровано </w:t>
      </w:r>
      <w:r w:rsidR="00592614" w:rsidRPr="00A07DB0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около</w:t>
      </w:r>
      <w:r w:rsidR="00C83D88" w:rsidRPr="00A07DB0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</w:t>
      </w:r>
      <w:r w:rsidR="00592614" w:rsidRPr="00A07DB0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184 000 реестровых дел. Качественный перевод реестровых дел в электронный вид позволит сократить сроки оказания государственных услуг</w:t>
      </w:r>
      <w:r w:rsidRPr="00A07DB0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»,</w:t>
      </w:r>
      <w:r w:rsidRPr="00A07DB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Pr="009A3578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—</w:t>
      </w:r>
      <w:r w:rsidRPr="009A35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Pr="00A07DB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поясн</w:t>
      </w:r>
      <w:r w:rsidR="00592614" w:rsidRPr="00A07DB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ила</w:t>
      </w:r>
      <w:r w:rsidRPr="00A07DB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="00592614" w:rsidRPr="00A07DB0">
        <w:rPr>
          <w:rFonts w:ascii="Times New Roman" w:hAnsi="Times New Roman" w:cs="Times New Roman"/>
          <w:sz w:val="28"/>
          <w:szCs w:val="28"/>
        </w:rPr>
        <w:t>директор филиала ППК «</w:t>
      </w:r>
      <w:proofErr w:type="spellStart"/>
      <w:r w:rsidR="00592614" w:rsidRPr="00A07DB0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592614" w:rsidRPr="00A07DB0">
        <w:rPr>
          <w:rFonts w:ascii="Times New Roman" w:hAnsi="Times New Roman" w:cs="Times New Roman"/>
          <w:sz w:val="28"/>
          <w:szCs w:val="28"/>
        </w:rPr>
        <w:t>» по Тульской области Светлана Васюнина.</w:t>
      </w:r>
    </w:p>
    <w:p w:rsidR="00A07DB0" w:rsidRPr="00A07DB0" w:rsidRDefault="00A07DB0" w:rsidP="00592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592614" w:rsidRDefault="009A3578" w:rsidP="00592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A35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Работы по созданию и наполнению электронного архива документов ведутся филиалом </w:t>
      </w:r>
      <w:proofErr w:type="spellStart"/>
      <w:r w:rsidRPr="009A35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Роскадастра</w:t>
      </w:r>
      <w:proofErr w:type="spellEnd"/>
      <w:r w:rsidRPr="009A35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</w:t>
      </w:r>
      <w:r w:rsidR="005926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Тульской области</w:t>
      </w:r>
      <w:r w:rsidRPr="009A35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 2022 года в рамках реализации государственной программы «Национальная система пространственных данных».</w:t>
      </w:r>
    </w:p>
    <w:p w:rsidR="00A07DB0" w:rsidRDefault="00A07DB0" w:rsidP="00592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29261F" w:rsidRPr="00592614" w:rsidRDefault="00592614" w:rsidP="00592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926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Формирование цифрового архива в сфере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кадастрового учета 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 </w:t>
      </w:r>
      <w:r w:rsidRPr="005926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регистрации</w:t>
      </w:r>
      <w:proofErr w:type="gramEnd"/>
      <w:r w:rsidRPr="005926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прав позволит создать электронное хранилище документов для обеспечения оперативного доступа к данным и сократит время оказания услуг </w:t>
      </w:r>
      <w:proofErr w:type="spellStart"/>
      <w:r w:rsidRPr="005926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592614" w:rsidRPr="00592614" w:rsidRDefault="00592614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sectPr w:rsidR="00592614" w:rsidRPr="00592614" w:rsidSect="00A07D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78"/>
    <w:rsid w:val="0029261F"/>
    <w:rsid w:val="00413CC3"/>
    <w:rsid w:val="00592614"/>
    <w:rsid w:val="0076727E"/>
    <w:rsid w:val="009A3578"/>
    <w:rsid w:val="00A07DB0"/>
    <w:rsid w:val="00AA145D"/>
    <w:rsid w:val="00C8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3F44E-CDB5-4885-8B54-84D1ECEB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5D"/>
  </w:style>
  <w:style w:type="paragraph" w:styleId="1">
    <w:name w:val="heading 1"/>
    <w:basedOn w:val="a"/>
    <w:link w:val="10"/>
    <w:uiPriority w:val="9"/>
    <w:qFormat/>
    <w:rsid w:val="009A3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9A3578"/>
  </w:style>
  <w:style w:type="paragraph" w:styleId="a3">
    <w:name w:val="Normal (Web)"/>
    <w:basedOn w:val="a"/>
    <w:uiPriority w:val="99"/>
    <w:semiHidden/>
    <w:unhideWhenUsed/>
    <w:rsid w:val="009A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Наталья Юрьевна</dc:creator>
  <cp:lastModifiedBy>1</cp:lastModifiedBy>
  <cp:revision>2</cp:revision>
  <dcterms:created xsi:type="dcterms:W3CDTF">2023-05-30T07:48:00Z</dcterms:created>
  <dcterms:modified xsi:type="dcterms:W3CDTF">2023-05-30T07:48:00Z</dcterms:modified>
</cp:coreProperties>
</file>